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1B5B" w14:textId="77777777" w:rsidR="0019365D" w:rsidRDefault="0019365D" w:rsidP="00C55C74">
      <w:pPr>
        <w:jc w:val="center"/>
        <w:rPr>
          <w:rFonts w:cstheme="minorHAnsi"/>
          <w:b/>
          <w:sz w:val="24"/>
          <w:szCs w:val="24"/>
        </w:rPr>
      </w:pPr>
    </w:p>
    <w:p w14:paraId="534020FE" w14:textId="77777777" w:rsidR="0019365D" w:rsidRDefault="0019365D" w:rsidP="00C55C74">
      <w:pPr>
        <w:jc w:val="center"/>
        <w:rPr>
          <w:rFonts w:cstheme="minorHAnsi"/>
          <w:b/>
          <w:sz w:val="24"/>
          <w:szCs w:val="24"/>
        </w:rPr>
      </w:pPr>
    </w:p>
    <w:p w14:paraId="4512677D" w14:textId="0B72B633" w:rsidR="00BE0F21" w:rsidRPr="00BD3C04" w:rsidRDefault="00C55C74" w:rsidP="00C55C74">
      <w:pPr>
        <w:jc w:val="center"/>
        <w:rPr>
          <w:rFonts w:cstheme="minorHAnsi"/>
          <w:b/>
          <w:sz w:val="28"/>
          <w:szCs w:val="28"/>
        </w:rPr>
      </w:pPr>
      <w:r w:rsidRPr="00BD3C04">
        <w:rPr>
          <w:rFonts w:cstheme="minorHAnsi"/>
          <w:b/>
          <w:sz w:val="28"/>
          <w:szCs w:val="28"/>
        </w:rPr>
        <w:t>P</w:t>
      </w:r>
      <w:r w:rsidR="00BE0F21" w:rsidRPr="00BD3C04">
        <w:rPr>
          <w:rFonts w:cstheme="minorHAnsi"/>
          <w:b/>
          <w:sz w:val="28"/>
          <w:szCs w:val="28"/>
        </w:rPr>
        <w:t>ostdoc in structural biology of amyloids</w:t>
      </w:r>
      <w:r w:rsidR="009A6D39" w:rsidRPr="00BD3C04">
        <w:rPr>
          <w:rFonts w:cstheme="minorHAnsi"/>
          <w:b/>
          <w:sz w:val="28"/>
          <w:szCs w:val="28"/>
        </w:rPr>
        <w:t xml:space="preserve"> (ERC supported)</w:t>
      </w:r>
    </w:p>
    <w:p w14:paraId="12556300" w14:textId="4E4F2435" w:rsidR="00D53411" w:rsidRPr="00BD3C04" w:rsidRDefault="00280586" w:rsidP="00F50980">
      <w:pPr>
        <w:jc w:val="center"/>
        <w:rPr>
          <w:rFonts w:cstheme="minorHAnsi"/>
          <w:b/>
          <w:sz w:val="28"/>
          <w:szCs w:val="28"/>
        </w:rPr>
      </w:pPr>
      <w:r w:rsidRPr="00BD3C04">
        <w:rPr>
          <w:rFonts w:cstheme="minorHAnsi"/>
          <w:b/>
          <w:sz w:val="28"/>
          <w:szCs w:val="28"/>
        </w:rPr>
        <w:t xml:space="preserve">Molecular basis of </w:t>
      </w:r>
      <w:proofErr w:type="spellStart"/>
      <w:r w:rsidR="005534F9" w:rsidRPr="00BD3C04">
        <w:rPr>
          <w:rFonts w:cstheme="minorHAnsi"/>
          <w:b/>
          <w:sz w:val="28"/>
          <w:szCs w:val="28"/>
        </w:rPr>
        <w:t>taupathies</w:t>
      </w:r>
      <w:proofErr w:type="spellEnd"/>
    </w:p>
    <w:p w14:paraId="70C3AE38" w14:textId="33BA7B81" w:rsidR="001E7DF2" w:rsidRPr="00BD3C04" w:rsidRDefault="001E7DF2" w:rsidP="00F50980">
      <w:pPr>
        <w:jc w:val="both"/>
        <w:rPr>
          <w:sz w:val="24"/>
          <w:szCs w:val="24"/>
        </w:rPr>
      </w:pPr>
    </w:p>
    <w:p w14:paraId="3FEB8A06" w14:textId="0A462F8A" w:rsidR="004B1FA4" w:rsidRPr="005173DC" w:rsidRDefault="005534F9" w:rsidP="00BE0F21">
      <w:pPr>
        <w:ind w:firstLine="720"/>
        <w:jc w:val="both"/>
        <w:rPr>
          <w:sz w:val="26"/>
          <w:szCs w:val="26"/>
        </w:rPr>
      </w:pPr>
      <w:bookmarkStart w:id="0" w:name="_Hlk130463477"/>
      <w:r w:rsidRPr="005173DC">
        <w:rPr>
          <w:sz w:val="26"/>
          <w:szCs w:val="26"/>
        </w:rPr>
        <w:t>Amyloid aggregates are highly ordered protein assemblies that can be both functional and pathogenic.</w:t>
      </w:r>
      <w:r w:rsidR="00E61524" w:rsidRPr="005173DC">
        <w:rPr>
          <w:sz w:val="26"/>
          <w:szCs w:val="26"/>
        </w:rPr>
        <w:t xml:space="preserve"> </w:t>
      </w:r>
      <w:r w:rsidR="005B3FD3" w:rsidRPr="005173DC">
        <w:rPr>
          <w:sz w:val="26"/>
          <w:szCs w:val="26"/>
        </w:rPr>
        <w:t xml:space="preserve">The intrinsically </w:t>
      </w:r>
      <w:r w:rsidR="00683172" w:rsidRPr="005173DC">
        <w:rPr>
          <w:sz w:val="26"/>
          <w:szCs w:val="26"/>
        </w:rPr>
        <w:t>disordered</w:t>
      </w:r>
      <w:r w:rsidR="005B3FD3" w:rsidRPr="005173DC">
        <w:rPr>
          <w:sz w:val="26"/>
          <w:szCs w:val="26"/>
        </w:rPr>
        <w:t xml:space="preserve"> protein </w:t>
      </w:r>
      <w:r w:rsidRPr="005173DC">
        <w:rPr>
          <w:sz w:val="26"/>
          <w:szCs w:val="26"/>
        </w:rPr>
        <w:t xml:space="preserve">called tau </w:t>
      </w:r>
      <w:r w:rsidR="005B3FD3" w:rsidRPr="005173DC">
        <w:rPr>
          <w:sz w:val="26"/>
          <w:szCs w:val="26"/>
        </w:rPr>
        <w:t xml:space="preserve">is </w:t>
      </w:r>
      <w:r w:rsidR="00683172" w:rsidRPr="005173DC">
        <w:rPr>
          <w:sz w:val="26"/>
          <w:szCs w:val="26"/>
        </w:rPr>
        <w:t>directly</w:t>
      </w:r>
      <w:r w:rsidR="005B3FD3" w:rsidRPr="005173DC">
        <w:rPr>
          <w:sz w:val="26"/>
          <w:szCs w:val="26"/>
        </w:rPr>
        <w:t xml:space="preserve"> implicated in several neurodegenerative diseases, including Alzheimer's disease</w:t>
      </w:r>
      <w:r w:rsidR="00E61524" w:rsidRPr="005173DC">
        <w:rPr>
          <w:sz w:val="26"/>
          <w:szCs w:val="26"/>
        </w:rPr>
        <w:t>, where it forms amyloid aggregates</w:t>
      </w:r>
      <w:r w:rsidR="005B3FD3" w:rsidRPr="005173DC">
        <w:rPr>
          <w:sz w:val="26"/>
          <w:szCs w:val="26"/>
        </w:rPr>
        <w:t xml:space="preserve">. In these diseases, called tauopathies, </w:t>
      </w:r>
      <w:r w:rsidR="00E61524" w:rsidRPr="005173DC">
        <w:rPr>
          <w:sz w:val="26"/>
          <w:szCs w:val="26"/>
        </w:rPr>
        <w:t xml:space="preserve">tau can adopt different conformations, which are directly correlated with </w:t>
      </w:r>
      <w:r w:rsidR="004B1FA4" w:rsidRPr="005173DC">
        <w:rPr>
          <w:sz w:val="26"/>
          <w:szCs w:val="26"/>
        </w:rPr>
        <w:t xml:space="preserve">the </w:t>
      </w:r>
      <w:r w:rsidR="00E61524" w:rsidRPr="005173DC">
        <w:rPr>
          <w:sz w:val="26"/>
          <w:szCs w:val="26"/>
        </w:rPr>
        <w:t>pathological phenotype. Yet, to date, the challenge of understanding what dictates the structural differentiation of tau has remained unmet</w:t>
      </w:r>
      <w:r w:rsidR="004B1FA4" w:rsidRPr="005173DC">
        <w:rPr>
          <w:sz w:val="26"/>
          <w:szCs w:val="26"/>
        </w:rPr>
        <w:t>.</w:t>
      </w:r>
      <w:bookmarkStart w:id="1" w:name="_GoBack"/>
      <w:bookmarkEnd w:id="1"/>
    </w:p>
    <w:p w14:paraId="6649B220" w14:textId="54EF1D2F" w:rsidR="00BE0F21" w:rsidRPr="005173DC" w:rsidRDefault="00E61524" w:rsidP="004B1FA4">
      <w:pPr>
        <w:ind w:firstLine="720"/>
        <w:jc w:val="both"/>
        <w:rPr>
          <w:sz w:val="26"/>
          <w:szCs w:val="26"/>
        </w:rPr>
      </w:pPr>
      <w:r w:rsidRPr="005173DC">
        <w:rPr>
          <w:sz w:val="26"/>
          <w:szCs w:val="26"/>
        </w:rPr>
        <w:t xml:space="preserve"> </w:t>
      </w:r>
      <w:r w:rsidR="005B3FD3" w:rsidRPr="005173DC">
        <w:rPr>
          <w:sz w:val="26"/>
          <w:szCs w:val="26"/>
        </w:rPr>
        <w:t xml:space="preserve">Our group studies the formation of </w:t>
      </w:r>
      <w:r w:rsidR="0019365D" w:rsidRPr="005173DC">
        <w:rPr>
          <w:sz w:val="26"/>
          <w:szCs w:val="26"/>
        </w:rPr>
        <w:t>tau</w:t>
      </w:r>
      <w:r w:rsidR="005B3FD3" w:rsidRPr="005173DC">
        <w:rPr>
          <w:sz w:val="26"/>
          <w:szCs w:val="26"/>
        </w:rPr>
        <w:t xml:space="preserve"> aggregates and more generally the molecular </w:t>
      </w:r>
      <w:r w:rsidR="00683172" w:rsidRPr="005173DC">
        <w:rPr>
          <w:sz w:val="26"/>
          <w:szCs w:val="26"/>
        </w:rPr>
        <w:t>basis</w:t>
      </w:r>
      <w:r w:rsidR="005B3FD3" w:rsidRPr="005173DC">
        <w:rPr>
          <w:sz w:val="26"/>
          <w:szCs w:val="26"/>
        </w:rPr>
        <w:t xml:space="preserve"> of tauopathies.</w:t>
      </w:r>
      <w:r w:rsidR="004B1FA4" w:rsidRPr="005173DC">
        <w:rPr>
          <w:sz w:val="26"/>
          <w:szCs w:val="26"/>
        </w:rPr>
        <w:t xml:space="preserve"> </w:t>
      </w:r>
      <w:r w:rsidR="00367123" w:rsidRPr="005173DC">
        <w:rPr>
          <w:sz w:val="26"/>
          <w:szCs w:val="26"/>
        </w:rPr>
        <w:t xml:space="preserve">This project aims at </w:t>
      </w:r>
      <w:r w:rsidR="004B1FA4" w:rsidRPr="005173DC">
        <w:rPr>
          <w:sz w:val="26"/>
          <w:szCs w:val="26"/>
        </w:rPr>
        <w:t xml:space="preserve">characterizing tau aggregation pathways </w:t>
      </w:r>
      <w:r w:rsidR="00971C61" w:rsidRPr="005173DC">
        <w:rPr>
          <w:sz w:val="26"/>
          <w:szCs w:val="26"/>
        </w:rPr>
        <w:t xml:space="preserve">leading to the formation of </w:t>
      </w:r>
      <w:r w:rsidR="004B1FA4" w:rsidRPr="005173DC">
        <w:rPr>
          <w:sz w:val="26"/>
          <w:szCs w:val="26"/>
        </w:rPr>
        <w:t xml:space="preserve">specific </w:t>
      </w:r>
      <w:r w:rsidR="00971C61" w:rsidRPr="005173DC">
        <w:rPr>
          <w:sz w:val="26"/>
          <w:szCs w:val="26"/>
        </w:rPr>
        <w:t xml:space="preserve">tau </w:t>
      </w:r>
      <w:r w:rsidR="0019365D" w:rsidRPr="005173DC">
        <w:rPr>
          <w:sz w:val="26"/>
          <w:szCs w:val="26"/>
        </w:rPr>
        <w:t>assemblies that recapitulate brain-extracted properties (structure, seeding, etc...)</w:t>
      </w:r>
      <w:r w:rsidR="00367123" w:rsidRPr="005173DC">
        <w:rPr>
          <w:sz w:val="26"/>
          <w:szCs w:val="26"/>
        </w:rPr>
        <w:t>.</w:t>
      </w:r>
      <w:r w:rsidR="00BE0F21" w:rsidRPr="005173DC">
        <w:rPr>
          <w:sz w:val="26"/>
          <w:szCs w:val="26"/>
        </w:rPr>
        <w:t xml:space="preserve"> The position will focus on revealing the influence of different biomolecules on the biophysical and structural features of tau amyloids.</w:t>
      </w:r>
      <w:r w:rsidR="00235034" w:rsidRPr="005173DC">
        <w:rPr>
          <w:sz w:val="26"/>
          <w:szCs w:val="26"/>
        </w:rPr>
        <w:t xml:space="preserve"> The position is part of an ERC startup project “</w:t>
      </w:r>
      <w:proofErr w:type="spellStart"/>
      <w:r w:rsidR="00235034" w:rsidRPr="005173DC">
        <w:rPr>
          <w:sz w:val="26"/>
          <w:szCs w:val="26"/>
        </w:rPr>
        <w:t>CofacTau</w:t>
      </w:r>
      <w:proofErr w:type="spellEnd"/>
      <w:r w:rsidR="00235034" w:rsidRPr="005173DC">
        <w:rPr>
          <w:sz w:val="26"/>
          <w:szCs w:val="26"/>
        </w:rPr>
        <w:t>” held by Dr. Yann Fichou.</w:t>
      </w:r>
    </w:p>
    <w:p w14:paraId="72611CCD" w14:textId="01293FB5" w:rsidR="00BE0F21" w:rsidRPr="005173DC" w:rsidRDefault="00235034" w:rsidP="00BE0F21">
      <w:pPr>
        <w:ind w:firstLine="720"/>
        <w:jc w:val="both"/>
        <w:rPr>
          <w:sz w:val="26"/>
          <w:szCs w:val="26"/>
        </w:rPr>
      </w:pPr>
      <w:r w:rsidRPr="005173DC">
        <w:rPr>
          <w:sz w:val="26"/>
          <w:szCs w:val="26"/>
        </w:rPr>
        <w:t xml:space="preserve">We are looking for a highly motivated candidate seeking to expend their research experience. </w:t>
      </w:r>
      <w:r w:rsidR="00BE0F21" w:rsidRPr="005173DC">
        <w:rPr>
          <w:sz w:val="26"/>
          <w:szCs w:val="26"/>
        </w:rPr>
        <w:t>The</w:t>
      </w:r>
      <w:r w:rsidR="0019365D" w:rsidRPr="005173DC">
        <w:rPr>
          <w:sz w:val="26"/>
          <w:szCs w:val="26"/>
        </w:rPr>
        <w:t xml:space="preserve"> ideal</w:t>
      </w:r>
      <w:r w:rsidR="00BE0F21" w:rsidRPr="005173DC">
        <w:rPr>
          <w:sz w:val="26"/>
          <w:szCs w:val="26"/>
        </w:rPr>
        <w:t xml:space="preserve"> candidate will have a strong background in structural biology, in particular </w:t>
      </w:r>
      <w:proofErr w:type="spellStart"/>
      <w:r w:rsidR="00BE0F21" w:rsidRPr="005173DC">
        <w:rPr>
          <w:sz w:val="26"/>
          <w:szCs w:val="26"/>
        </w:rPr>
        <w:t>cryoEM</w:t>
      </w:r>
      <w:proofErr w:type="spellEnd"/>
      <w:r w:rsidR="00BE0F21" w:rsidRPr="005173DC">
        <w:rPr>
          <w:sz w:val="26"/>
          <w:szCs w:val="26"/>
        </w:rPr>
        <w:t xml:space="preserve"> or/and NMR spectroscopy</w:t>
      </w:r>
      <w:r w:rsidR="004B1FA4" w:rsidRPr="005173DC">
        <w:rPr>
          <w:sz w:val="26"/>
          <w:szCs w:val="26"/>
        </w:rPr>
        <w:t xml:space="preserve"> applied to amyloid</w:t>
      </w:r>
      <w:r w:rsidR="009E1D2C" w:rsidRPr="005173DC">
        <w:rPr>
          <w:sz w:val="26"/>
          <w:szCs w:val="26"/>
        </w:rPr>
        <w:t>s</w:t>
      </w:r>
      <w:r w:rsidRPr="005173DC">
        <w:rPr>
          <w:sz w:val="26"/>
          <w:szCs w:val="26"/>
        </w:rPr>
        <w:t xml:space="preserve">. </w:t>
      </w:r>
      <w:r w:rsidR="009C6C11" w:rsidRPr="005173DC">
        <w:rPr>
          <w:sz w:val="26"/>
          <w:szCs w:val="26"/>
        </w:rPr>
        <w:t>This is a great opportunity</w:t>
      </w:r>
      <w:r w:rsidRPr="005173DC">
        <w:rPr>
          <w:sz w:val="26"/>
          <w:szCs w:val="26"/>
        </w:rPr>
        <w:t xml:space="preserve"> </w:t>
      </w:r>
      <w:r w:rsidR="009C6C11" w:rsidRPr="005173DC">
        <w:rPr>
          <w:sz w:val="26"/>
          <w:szCs w:val="26"/>
        </w:rPr>
        <w:t xml:space="preserve">to embrace a </w:t>
      </w:r>
      <w:r w:rsidR="0019365D" w:rsidRPr="005173DC">
        <w:rPr>
          <w:sz w:val="26"/>
          <w:szCs w:val="26"/>
        </w:rPr>
        <w:t>multidisciplinary project</w:t>
      </w:r>
      <w:r w:rsidR="009E1D2C" w:rsidRPr="005173DC">
        <w:rPr>
          <w:sz w:val="26"/>
          <w:szCs w:val="26"/>
        </w:rPr>
        <w:t xml:space="preserve"> combining biochemistry, biophysics and structural biology. </w:t>
      </w:r>
      <w:r w:rsidR="0019365D" w:rsidRPr="005173DC">
        <w:rPr>
          <w:sz w:val="26"/>
          <w:szCs w:val="26"/>
        </w:rPr>
        <w:t>The successful candidate</w:t>
      </w:r>
      <w:r w:rsidR="009E1D2C" w:rsidRPr="005173DC">
        <w:rPr>
          <w:sz w:val="26"/>
          <w:szCs w:val="26"/>
        </w:rPr>
        <w:t xml:space="preserve"> will be independent </w:t>
      </w:r>
      <w:r w:rsidR="0019365D" w:rsidRPr="005173DC">
        <w:rPr>
          <w:sz w:val="26"/>
          <w:szCs w:val="26"/>
        </w:rPr>
        <w:t>and thrive in a small and synergetic team.</w:t>
      </w:r>
    </w:p>
    <w:bookmarkEnd w:id="0"/>
    <w:p w14:paraId="709D3103" w14:textId="253FDBD7" w:rsidR="005B3FD3" w:rsidRPr="005173DC" w:rsidRDefault="005B3FD3" w:rsidP="004B2058">
      <w:pPr>
        <w:ind w:firstLine="720"/>
        <w:jc w:val="both"/>
        <w:rPr>
          <w:sz w:val="26"/>
          <w:szCs w:val="26"/>
        </w:rPr>
      </w:pPr>
      <w:r w:rsidRPr="005173DC">
        <w:rPr>
          <w:sz w:val="26"/>
          <w:szCs w:val="26"/>
        </w:rPr>
        <w:t xml:space="preserve">The </w:t>
      </w:r>
      <w:r w:rsidR="00235034" w:rsidRPr="005173DC">
        <w:rPr>
          <w:sz w:val="26"/>
          <w:szCs w:val="26"/>
        </w:rPr>
        <w:t>position</w:t>
      </w:r>
      <w:r w:rsidRPr="005173DC">
        <w:rPr>
          <w:sz w:val="26"/>
          <w:szCs w:val="26"/>
        </w:rPr>
        <w:t xml:space="preserve"> will take place at the CBMN Laboratory (UMR5248) in the team of Y. Fichou</w:t>
      </w:r>
      <w:r w:rsidR="0019365D" w:rsidRPr="005173DC">
        <w:rPr>
          <w:sz w:val="26"/>
          <w:szCs w:val="26"/>
        </w:rPr>
        <w:t xml:space="preserve"> (www.fichou-lab.cnrs.fr)</w:t>
      </w:r>
      <w:r w:rsidRPr="005173DC">
        <w:rPr>
          <w:sz w:val="26"/>
          <w:szCs w:val="26"/>
        </w:rPr>
        <w:t>, located at the European Institute of Chemistry and Biology (IECB) near Bordeaux. The IECB is a multidisciplinary institute at the interface of biology and chemistry, and is equipped with several platforms (</w:t>
      </w:r>
      <w:r w:rsidR="00F71797" w:rsidRPr="005173DC">
        <w:rPr>
          <w:sz w:val="26"/>
          <w:szCs w:val="26"/>
        </w:rPr>
        <w:t xml:space="preserve">biochemistry, bacteriology, </w:t>
      </w:r>
      <w:r w:rsidRPr="005173DC">
        <w:rPr>
          <w:sz w:val="26"/>
          <w:szCs w:val="26"/>
        </w:rPr>
        <w:t xml:space="preserve">crystallography, NMR, </w:t>
      </w:r>
      <w:r w:rsidR="0019365D" w:rsidRPr="005173DC">
        <w:rPr>
          <w:sz w:val="26"/>
          <w:szCs w:val="26"/>
        </w:rPr>
        <w:t>cryo-</w:t>
      </w:r>
      <w:r w:rsidRPr="005173DC">
        <w:rPr>
          <w:sz w:val="26"/>
          <w:szCs w:val="26"/>
        </w:rPr>
        <w:t xml:space="preserve">electron microscopy) that will be accessible during the </w:t>
      </w:r>
      <w:r w:rsidR="0019365D" w:rsidRPr="005173DC">
        <w:rPr>
          <w:sz w:val="26"/>
          <w:szCs w:val="26"/>
        </w:rPr>
        <w:t>postdoctoral</w:t>
      </w:r>
      <w:r w:rsidRPr="005173DC">
        <w:rPr>
          <w:sz w:val="26"/>
          <w:szCs w:val="26"/>
        </w:rPr>
        <w:t xml:space="preserve"> project.</w:t>
      </w:r>
    </w:p>
    <w:p w14:paraId="596E29AA" w14:textId="3C0B6654" w:rsidR="00E20C17" w:rsidRPr="005173DC" w:rsidRDefault="005B3FD3" w:rsidP="00247C2B">
      <w:pPr>
        <w:ind w:firstLine="720"/>
        <w:jc w:val="both"/>
        <w:rPr>
          <w:sz w:val="26"/>
          <w:szCs w:val="26"/>
        </w:rPr>
      </w:pPr>
      <w:r w:rsidRPr="005173DC">
        <w:rPr>
          <w:sz w:val="26"/>
          <w:szCs w:val="26"/>
        </w:rPr>
        <w:t>Please</w:t>
      </w:r>
      <w:r w:rsidR="00F50980" w:rsidRPr="005173DC">
        <w:rPr>
          <w:sz w:val="26"/>
          <w:szCs w:val="26"/>
        </w:rPr>
        <w:t xml:space="preserve"> </w:t>
      </w:r>
      <w:r w:rsidR="005173DC" w:rsidRPr="005173DC">
        <w:rPr>
          <w:sz w:val="26"/>
          <w:szCs w:val="26"/>
        </w:rPr>
        <w:t>reach out to</w:t>
      </w:r>
      <w:r w:rsidRPr="005173DC">
        <w:rPr>
          <w:sz w:val="26"/>
          <w:szCs w:val="26"/>
        </w:rPr>
        <w:t xml:space="preserve"> Yann Fichou (</w:t>
      </w:r>
      <w:hyperlink r:id="rId7" w:history="1">
        <w:r w:rsidR="00F50980" w:rsidRPr="005173DC">
          <w:rPr>
            <w:rStyle w:val="Lienhypertexte"/>
            <w:sz w:val="26"/>
            <w:szCs w:val="26"/>
          </w:rPr>
          <w:t>y.fichou@iecb.u-bordeaux.fr</w:t>
        </w:r>
      </w:hyperlink>
      <w:r w:rsidRPr="005173DC">
        <w:rPr>
          <w:sz w:val="26"/>
          <w:szCs w:val="26"/>
        </w:rPr>
        <w:t>)</w:t>
      </w:r>
      <w:r w:rsidR="005173DC" w:rsidRPr="005173DC">
        <w:rPr>
          <w:sz w:val="26"/>
          <w:szCs w:val="26"/>
        </w:rPr>
        <w:t xml:space="preserve"> for any query. </w:t>
      </w:r>
    </w:p>
    <w:sectPr w:rsidR="00E20C17" w:rsidRPr="005173DC" w:rsidSect="00C55C74">
      <w:head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3F9C4" w14:textId="77777777" w:rsidR="001B7D6C" w:rsidRDefault="001B7D6C" w:rsidP="005C39D8">
      <w:pPr>
        <w:spacing w:after="0" w:line="240" w:lineRule="auto"/>
      </w:pPr>
      <w:r>
        <w:separator/>
      </w:r>
    </w:p>
  </w:endnote>
  <w:endnote w:type="continuationSeparator" w:id="0">
    <w:p w14:paraId="0FE35FDA" w14:textId="77777777" w:rsidR="001B7D6C" w:rsidRDefault="001B7D6C" w:rsidP="005C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C4E8F" w14:textId="77777777" w:rsidR="001B7D6C" w:rsidRDefault="001B7D6C" w:rsidP="005C39D8">
      <w:pPr>
        <w:spacing w:after="0" w:line="240" w:lineRule="auto"/>
      </w:pPr>
      <w:r>
        <w:separator/>
      </w:r>
    </w:p>
  </w:footnote>
  <w:footnote w:type="continuationSeparator" w:id="0">
    <w:p w14:paraId="53C8E726" w14:textId="77777777" w:rsidR="001B7D6C" w:rsidRDefault="001B7D6C" w:rsidP="005C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177A" w14:textId="4ACE3F5D" w:rsidR="005C39D8" w:rsidRDefault="00C55C74">
    <w:pPr>
      <w:pStyle w:val="En-tte"/>
    </w:pPr>
    <w:r w:rsidRPr="005C39D8">
      <w:rPr>
        <w:noProof/>
      </w:rPr>
      <w:drawing>
        <wp:anchor distT="0" distB="0" distL="114300" distR="114300" simplePos="0" relativeHeight="251659264" behindDoc="0" locked="0" layoutInCell="1" allowOverlap="1" wp14:anchorId="38C70575" wp14:editId="72D31020">
          <wp:simplePos x="0" y="0"/>
          <wp:positionH relativeFrom="column">
            <wp:posOffset>5288280</wp:posOffset>
          </wp:positionH>
          <wp:positionV relativeFrom="paragraph">
            <wp:posOffset>-128589</wp:posOffset>
          </wp:positionV>
          <wp:extent cx="629740" cy="511228"/>
          <wp:effectExtent l="0" t="0" r="0" b="3175"/>
          <wp:wrapNone/>
          <wp:docPr id="28" name="Picture 2" descr="CBMN - IECB (Bordeaux)">
            <a:extLst xmlns:a="http://schemas.openxmlformats.org/drawingml/2006/main">
              <a:ext uri="{FF2B5EF4-FFF2-40B4-BE49-F238E27FC236}">
                <a16:creationId xmlns:a16="http://schemas.microsoft.com/office/drawing/2014/main" id="{4892165F-5125-441D-B762-DA8620DF0D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BMN - IECB (Bordeaux)">
                    <a:extLst>
                      <a:ext uri="{FF2B5EF4-FFF2-40B4-BE49-F238E27FC236}">
                        <a16:creationId xmlns:a16="http://schemas.microsoft.com/office/drawing/2014/main" id="{4892165F-5125-441D-B762-DA8620DF0D6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40" cy="51122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DB04758" wp14:editId="7D99DE9D">
          <wp:simplePos x="0" y="0"/>
          <wp:positionH relativeFrom="column">
            <wp:posOffset>1022350</wp:posOffset>
          </wp:positionH>
          <wp:positionV relativeFrom="paragraph">
            <wp:posOffset>-145415</wp:posOffset>
          </wp:positionV>
          <wp:extent cx="520700" cy="5207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39D8">
      <w:rPr>
        <w:noProof/>
      </w:rPr>
      <w:drawing>
        <wp:anchor distT="0" distB="0" distL="114300" distR="114300" simplePos="0" relativeHeight="251658240" behindDoc="0" locked="0" layoutInCell="1" allowOverlap="1" wp14:anchorId="1BE29094" wp14:editId="24910BEF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3300" cy="349885"/>
          <wp:effectExtent l="0" t="0" r="6350" b="0"/>
          <wp:wrapThrough wrapText="bothSides">
            <wp:wrapPolygon edited="0">
              <wp:start x="15995" y="0"/>
              <wp:lineTo x="0" y="1176"/>
              <wp:lineTo x="0" y="10584"/>
              <wp:lineTo x="5742" y="19993"/>
              <wp:lineTo x="21327" y="19993"/>
              <wp:lineTo x="21327" y="11760"/>
              <wp:lineTo x="18046" y="0"/>
              <wp:lineTo x="15995" y="0"/>
            </wp:wrapPolygon>
          </wp:wrapThrough>
          <wp:docPr id="30" name="Image 66">
            <a:extLst xmlns:a="http://schemas.openxmlformats.org/drawingml/2006/main">
              <a:ext uri="{FF2B5EF4-FFF2-40B4-BE49-F238E27FC236}">
                <a16:creationId xmlns:a16="http://schemas.microsoft.com/office/drawing/2014/main" id="{DE681B52-2115-4A76-B99E-0340CBE451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6">
                    <a:extLst>
                      <a:ext uri="{FF2B5EF4-FFF2-40B4-BE49-F238E27FC236}">
                        <a16:creationId xmlns:a16="http://schemas.microsoft.com/office/drawing/2014/main" id="{DE681B52-2115-4A76-B99E-0340CBE451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41B">
      <w:rPr>
        <w:noProof/>
      </w:rPr>
      <w:drawing>
        <wp:anchor distT="0" distB="0" distL="114300" distR="114300" simplePos="0" relativeHeight="251661312" behindDoc="0" locked="0" layoutInCell="1" allowOverlap="1" wp14:anchorId="7F2DAAC7" wp14:editId="2B940F9C">
          <wp:simplePos x="0" y="0"/>
          <wp:positionH relativeFrom="column">
            <wp:posOffset>3149600</wp:posOffset>
          </wp:positionH>
          <wp:positionV relativeFrom="paragraph">
            <wp:posOffset>-316623</wp:posOffset>
          </wp:positionV>
          <wp:extent cx="987041" cy="952500"/>
          <wp:effectExtent l="0" t="0" r="3810" b="0"/>
          <wp:wrapNone/>
          <wp:docPr id="26" name="Image 15">
            <a:extLst xmlns:a="http://schemas.openxmlformats.org/drawingml/2006/main">
              <a:ext uri="{FF2B5EF4-FFF2-40B4-BE49-F238E27FC236}">
                <a16:creationId xmlns:a16="http://schemas.microsoft.com/office/drawing/2014/main" id="{E239E4CD-031C-4F1A-BED8-EDDB3D084E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>
                    <a:extLst>
                      <a:ext uri="{FF2B5EF4-FFF2-40B4-BE49-F238E27FC236}">
                        <a16:creationId xmlns:a16="http://schemas.microsoft.com/office/drawing/2014/main" id="{E239E4CD-031C-4F1A-BED8-EDDB3D084E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58" t="23656" r="11993" b="36312"/>
                  <a:stretch/>
                </pic:blipFill>
                <pic:spPr>
                  <a:xfrm>
                    <a:off x="0" y="0"/>
                    <a:ext cx="987041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5C74">
      <w:rPr>
        <w:noProof/>
      </w:rPr>
      <w:drawing>
        <wp:anchor distT="0" distB="0" distL="114300" distR="114300" simplePos="0" relativeHeight="251662336" behindDoc="0" locked="0" layoutInCell="1" allowOverlap="1" wp14:anchorId="3EFB4FF7" wp14:editId="68D2B453">
          <wp:simplePos x="0" y="0"/>
          <wp:positionH relativeFrom="column">
            <wp:posOffset>1873250</wp:posOffset>
          </wp:positionH>
          <wp:positionV relativeFrom="paragraph">
            <wp:posOffset>-240665</wp:posOffset>
          </wp:positionV>
          <wp:extent cx="1206762" cy="80645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206762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123" w:rsidRPr="0098141B">
      <w:rPr>
        <w:noProof/>
      </w:rPr>
      <w:drawing>
        <wp:anchor distT="0" distB="0" distL="114300" distR="114300" simplePos="0" relativeHeight="251660288" behindDoc="0" locked="0" layoutInCell="1" allowOverlap="1" wp14:anchorId="35DFE5ED" wp14:editId="47FFD7D0">
          <wp:simplePos x="0" y="0"/>
          <wp:positionH relativeFrom="column">
            <wp:posOffset>4413885</wp:posOffset>
          </wp:positionH>
          <wp:positionV relativeFrom="paragraph">
            <wp:posOffset>-77470</wp:posOffset>
          </wp:positionV>
          <wp:extent cx="758460" cy="451790"/>
          <wp:effectExtent l="0" t="0" r="3810" b="5715"/>
          <wp:wrapNone/>
          <wp:docPr id="29" name="Image 16">
            <a:extLst xmlns:a="http://schemas.openxmlformats.org/drawingml/2006/main">
              <a:ext uri="{FF2B5EF4-FFF2-40B4-BE49-F238E27FC236}">
                <a16:creationId xmlns:a16="http://schemas.microsoft.com/office/drawing/2014/main" id="{1CEBE6AB-E165-444F-8712-BAD0EE0B5A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>
                    <a:extLst>
                      <a:ext uri="{FF2B5EF4-FFF2-40B4-BE49-F238E27FC236}">
                        <a16:creationId xmlns:a16="http://schemas.microsoft.com/office/drawing/2014/main" id="{1CEBE6AB-E165-444F-8712-BAD0EE0B5A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60" cy="4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9D8" w:rsidRPr="005C39D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1C7"/>
    <w:multiLevelType w:val="multilevel"/>
    <w:tmpl w:val="1C2E9B3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4E3B95"/>
    <w:multiLevelType w:val="multilevel"/>
    <w:tmpl w:val="0CC4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D3"/>
    <w:rsid w:val="000C39FE"/>
    <w:rsid w:val="001100BB"/>
    <w:rsid w:val="0019365D"/>
    <w:rsid w:val="001B7D6C"/>
    <w:rsid w:val="001D64D3"/>
    <w:rsid w:val="001E43E8"/>
    <w:rsid w:val="001E7DF2"/>
    <w:rsid w:val="00235034"/>
    <w:rsid w:val="00247C2B"/>
    <w:rsid w:val="00280586"/>
    <w:rsid w:val="00294FC6"/>
    <w:rsid w:val="003528CD"/>
    <w:rsid w:val="00367123"/>
    <w:rsid w:val="0036776E"/>
    <w:rsid w:val="003D1150"/>
    <w:rsid w:val="004B1FA4"/>
    <w:rsid w:val="004B2058"/>
    <w:rsid w:val="004F682C"/>
    <w:rsid w:val="005173DC"/>
    <w:rsid w:val="00522718"/>
    <w:rsid w:val="005534F9"/>
    <w:rsid w:val="005B3FD3"/>
    <w:rsid w:val="005C39D8"/>
    <w:rsid w:val="00641BBB"/>
    <w:rsid w:val="00677D10"/>
    <w:rsid w:val="00683172"/>
    <w:rsid w:val="00775557"/>
    <w:rsid w:val="00872B45"/>
    <w:rsid w:val="00971C61"/>
    <w:rsid w:val="0098141B"/>
    <w:rsid w:val="009A6D39"/>
    <w:rsid w:val="009C6C11"/>
    <w:rsid w:val="009E1D2C"/>
    <w:rsid w:val="00A477E9"/>
    <w:rsid w:val="00AD0CCB"/>
    <w:rsid w:val="00B36A54"/>
    <w:rsid w:val="00B41D9D"/>
    <w:rsid w:val="00B87307"/>
    <w:rsid w:val="00BD3C04"/>
    <w:rsid w:val="00BE0F21"/>
    <w:rsid w:val="00BE4D82"/>
    <w:rsid w:val="00BF6F8F"/>
    <w:rsid w:val="00C55C74"/>
    <w:rsid w:val="00C6234B"/>
    <w:rsid w:val="00C75331"/>
    <w:rsid w:val="00C80991"/>
    <w:rsid w:val="00CC6988"/>
    <w:rsid w:val="00D20141"/>
    <w:rsid w:val="00D53411"/>
    <w:rsid w:val="00D96588"/>
    <w:rsid w:val="00E20C17"/>
    <w:rsid w:val="00E61524"/>
    <w:rsid w:val="00F373A3"/>
    <w:rsid w:val="00F50980"/>
    <w:rsid w:val="00F54A21"/>
    <w:rsid w:val="00F71797"/>
    <w:rsid w:val="00F72E1D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632BC"/>
  <w15:chartTrackingRefBased/>
  <w15:docId w15:val="{075105E0-8758-4104-BDD0-7772F039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557"/>
    <w:pPr>
      <w:keepNext/>
      <w:keepLines/>
      <w:numPr>
        <w:numId w:val="5"/>
      </w:numPr>
      <w:spacing w:before="12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75557"/>
    <w:pPr>
      <w:numPr>
        <w:ilvl w:val="1"/>
      </w:num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557"/>
    <w:rPr>
      <w:rFonts w:ascii="Times New Roman" w:eastAsiaTheme="majorEastAsia" w:hAnsi="Times New Roman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5557"/>
    <w:rPr>
      <w:rFonts w:ascii="Times New Roman" w:eastAsiaTheme="majorEastAsia" w:hAnsi="Times New Roman" w:cstheme="majorBidi"/>
      <w:b/>
      <w:szCs w:val="32"/>
    </w:rPr>
  </w:style>
  <w:style w:type="character" w:styleId="Lienhypertexte">
    <w:name w:val="Hyperlink"/>
    <w:basedOn w:val="Policepardfaut"/>
    <w:uiPriority w:val="99"/>
    <w:unhideWhenUsed/>
    <w:rsid w:val="00F509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098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9D8"/>
  </w:style>
  <w:style w:type="paragraph" w:styleId="Pieddepage">
    <w:name w:val="footer"/>
    <w:basedOn w:val="Normal"/>
    <w:link w:val="PieddepageCar"/>
    <w:uiPriority w:val="99"/>
    <w:unhideWhenUsed/>
    <w:rsid w:val="005C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9D8"/>
  </w:style>
  <w:style w:type="paragraph" w:styleId="Lgende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.fichou@iecb.u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</dc:creator>
  <cp:keywords/>
  <dc:description/>
  <cp:lastModifiedBy>Yann</cp:lastModifiedBy>
  <cp:revision>2</cp:revision>
  <cp:lastPrinted>2023-03-23T08:53:00Z</cp:lastPrinted>
  <dcterms:created xsi:type="dcterms:W3CDTF">2024-06-11T07:19:00Z</dcterms:created>
  <dcterms:modified xsi:type="dcterms:W3CDTF">2024-06-11T07:19:00Z</dcterms:modified>
</cp:coreProperties>
</file>