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5D" w:rsidRPr="0005285D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5285D">
        <w:rPr>
          <w:rFonts w:ascii="Times New Roman" w:hAnsi="Times New Roman" w:cs="Times New Roman"/>
          <w:b/>
          <w:bCs/>
          <w:sz w:val="24"/>
          <w:szCs w:val="24"/>
        </w:rPr>
        <w:t>Department of Health and Human Services</w:t>
      </w:r>
    </w:p>
    <w:p w:rsidR="0005285D" w:rsidRPr="0005285D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5285D">
        <w:rPr>
          <w:rFonts w:ascii="Times New Roman" w:hAnsi="Times New Roman" w:cs="Times New Roman"/>
          <w:b/>
          <w:bCs/>
          <w:sz w:val="24"/>
          <w:szCs w:val="24"/>
        </w:rPr>
        <w:t>National Institutes of Health</w:t>
      </w:r>
    </w:p>
    <w:p w:rsidR="00CF4197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5285D">
        <w:rPr>
          <w:rFonts w:ascii="Times New Roman" w:hAnsi="Times New Roman" w:cs="Times New Roman"/>
          <w:b/>
          <w:bCs/>
          <w:sz w:val="24"/>
          <w:szCs w:val="24"/>
        </w:rPr>
        <w:t>National Heart, Lung, and Blood Institute</w:t>
      </w:r>
    </w:p>
    <w:p w:rsidR="0005285D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5D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5285D">
        <w:rPr>
          <w:rFonts w:ascii="Times New Roman" w:hAnsi="Times New Roman" w:cs="Times New Roman"/>
          <w:b/>
          <w:bCs/>
          <w:sz w:val="24"/>
          <w:szCs w:val="24"/>
        </w:rPr>
        <w:t xml:space="preserve">taff Scientist - Electron Microscopy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5285D">
        <w:rPr>
          <w:rFonts w:ascii="Times New Roman" w:hAnsi="Times New Roman" w:cs="Times New Roman"/>
          <w:b/>
          <w:bCs/>
          <w:sz w:val="24"/>
          <w:szCs w:val="24"/>
        </w:rPr>
        <w:t>ore</w:t>
      </w:r>
      <w:r w:rsidR="007C61AC">
        <w:rPr>
          <w:rFonts w:ascii="Times New Roman" w:hAnsi="Times New Roman" w:cs="Times New Roman"/>
          <w:b/>
          <w:bCs/>
          <w:sz w:val="24"/>
          <w:szCs w:val="24"/>
        </w:rPr>
        <w:t xml:space="preserve"> – Job Description</w:t>
      </w:r>
      <w:bookmarkStart w:id="0" w:name="_GoBack"/>
      <w:bookmarkEnd w:id="0"/>
      <w:r w:rsidR="007C6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285D" w:rsidRPr="0005285D" w:rsidRDefault="0005285D" w:rsidP="0005285D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The Division of Intramural Research (DIR) of the National Heart, Lung, and Blood Institute (NHLBI) is seeking to recruit an outstanding contractor in the Electron Microscopy core.</w:t>
      </w:r>
    </w:p>
    <w:p w:rsidR="00CF4197" w:rsidRPr="0005285D" w:rsidRDefault="00CF4197" w:rsidP="00CF4197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97" w:rsidRPr="0005285D" w:rsidRDefault="00CF4197" w:rsidP="00CF4197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5285D">
        <w:rPr>
          <w:rFonts w:ascii="Times New Roman" w:hAnsi="Times New Roman" w:cs="Times New Roman"/>
          <w:b/>
          <w:bCs/>
          <w:sz w:val="24"/>
          <w:szCs w:val="24"/>
        </w:rPr>
        <w:t>Responsibilities Include: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Contributing to facility service operations including communication with core facility clients; sample acquisition, sample processing and archiving; imaging data maintenance, etc.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Conducting literature and database searches on relevant to the projects and instrumentations of the laboratory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Lab maintenance including consumables and reagents restocking, operations with standard laboratory equipment (and with advanced equipment after training) and assistance with organization of lab events including training, demo sessions, etc.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Keeping up to date with technical and methodological developments in microscopy and biomedical sciences and with methodology and instrumentation of the lab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Administrative support of laboratory operations including ordering, procurement, invoicing, maintenance of records and inventory databases and liaising with the manufacturers and vendors for purchases, repairs, upgrades and application support</w:t>
      </w:r>
    </w:p>
    <w:p w:rsidR="00CF4197" w:rsidRPr="00A91CC6" w:rsidRDefault="00CF4197" w:rsidP="00CF419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Complying with safety guidelines and requirements by following and ensuring strict safety procedures and safety checks (including toxic waste management)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The Electron Microscopy core places a strong emphasis on creating an environment where scientists and physician scientists can work together on disease-specific issues using the most appropriate approaches available. There are strong interactions with a wide range of independent research groups, and the position offers exceptional opportunities for interdisciplinary collaboration within and outside of the NIH.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The existing faculty in the DIR/NHLBI is an outstanding group of internationally recognized biomedical researchers covering a wide range of basic and clinical research topics (please see </w:t>
      </w:r>
      <w:hyperlink r:id="rId5" w:history="1">
        <w:r w:rsidRPr="00A91CC6">
          <w:rPr>
            <w:rStyle w:val="Hyperlink"/>
            <w:rFonts w:ascii="Times New Roman" w:hAnsi="Times New Roman" w:cs="Times New Roman"/>
            <w:sz w:val="24"/>
            <w:szCs w:val="24"/>
          </w:rPr>
          <w:t>https://www.nhlbi.nih.gov/research/intramural</w:t>
        </w:r>
      </w:hyperlink>
      <w:r w:rsidRPr="00A91CC6">
        <w:rPr>
          <w:rFonts w:ascii="Times New Roman" w:hAnsi="Times New Roman" w:cs="Times New Roman"/>
          <w:sz w:val="24"/>
          <w:szCs w:val="24"/>
        </w:rPr>
        <w:t xml:space="preserve">) complemented by the other research institutes within the DIR (please see </w:t>
      </w:r>
      <w:hyperlink r:id="rId6" w:anchor="campus" w:history="1">
        <w:r w:rsidRPr="00A91CC6">
          <w:rPr>
            <w:rStyle w:val="Hyperlink"/>
            <w:rFonts w:ascii="Times New Roman" w:hAnsi="Times New Roman" w:cs="Times New Roman"/>
            <w:sz w:val="24"/>
            <w:szCs w:val="24"/>
          </w:rPr>
          <w:t>http://www.nih.gov/science/#campus</w:t>
        </w:r>
      </w:hyperlink>
      <w:r w:rsidRPr="00A91CC6">
        <w:rPr>
          <w:rFonts w:ascii="Times New Roman" w:hAnsi="Times New Roman" w:cs="Times New Roman"/>
          <w:sz w:val="24"/>
          <w:szCs w:val="24"/>
        </w:rPr>
        <w:t>).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05285D" w:rsidRDefault="00CF4197" w:rsidP="00CF4197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5285D">
        <w:rPr>
          <w:rFonts w:ascii="Times New Roman" w:hAnsi="Times New Roman" w:cs="Times New Roman"/>
          <w:b/>
          <w:bCs/>
          <w:sz w:val="24"/>
          <w:szCs w:val="24"/>
        </w:rPr>
        <w:t xml:space="preserve">The successful candidate should have a strong track record of the following: </w:t>
      </w:r>
    </w:p>
    <w:p w:rsidR="00CF4197" w:rsidRPr="00A91CC6" w:rsidRDefault="00CF4197" w:rsidP="00CF4197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PhD Degree in the field of biomedical sciences, biotechnology, chemistry, pharmacology or related disciplines</w:t>
      </w:r>
    </w:p>
    <w:p w:rsidR="00CF4197" w:rsidRPr="00A91CC6" w:rsidRDefault="00CF4197" w:rsidP="00CF4197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2-4 years of relevant working experience in a laboratory environment </w:t>
      </w:r>
    </w:p>
    <w:p w:rsidR="00CF4197" w:rsidRPr="00A91CC6" w:rsidRDefault="00CF4197" w:rsidP="00CF4197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Proficiency with basic laboratory techniques including state of the art EM methods: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Negative staining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Chemical fixation, high-pressure freezing of cells and multi-cellular specimens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Resin embedding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Ultramicrotomy (including serial sectioning)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lastRenderedPageBreak/>
        <w:t>3D EM imaging (TEM tomography and FIB-SEM, strong knowledge and experience with ion milling, SEM and FIB is preferred)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Image analysis and 3D cellular modelling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Correlative light and electron microscopy (on section and 3D CLEM)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Possess computational skills in MS Office, Adobe Creative Suite applications, in work with online databases and image processing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Theoretical knowledge of biological sample preparation for microscopy and advanced microscopy techniques is an added advantage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Experience in digital imaging and image processing software is a plus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Good in time management and multi-tasking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Can initiate and complete tasks assigned independently 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Can maintain and calibrate technical equipment and apply knowledge learnt to solve technical issues </w:t>
      </w:r>
    </w:p>
    <w:p w:rsidR="00CF4197" w:rsidRPr="00A91CC6" w:rsidRDefault="00CF4197" w:rsidP="00CF4197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Flexible and able to work in close collaboration with other team members 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05285D" w:rsidRDefault="00CF4197" w:rsidP="00CF4197">
      <w:pPr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05285D">
        <w:rPr>
          <w:rFonts w:ascii="Times New Roman" w:hAnsi="Times New Roman" w:cs="Times New Roman"/>
          <w:i/>
          <w:iCs/>
          <w:sz w:val="24"/>
          <w:szCs w:val="24"/>
        </w:rPr>
        <w:t xml:space="preserve">Salary is commensurate with research experience and accomplishments.  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05285D" w:rsidRDefault="00CF4197" w:rsidP="0005285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 xml:space="preserve">Appointees may be US citizens, resident aliens, or non-resident aliens with or eligible to obtain a valid employment authorized visa. Applications from women, minorities and persons with disabilities are strongly encouraged. </w:t>
      </w:r>
    </w:p>
    <w:p w:rsidR="00CF4197" w:rsidRDefault="00CF4197" w:rsidP="00CF4197">
      <w:pPr>
        <w:jc w:val="both"/>
        <w:rPr>
          <w:b/>
        </w:rPr>
      </w:pP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sz w:val="24"/>
          <w:szCs w:val="24"/>
        </w:rPr>
        <w:t>Applicants should send a curriculum vitae and complete bibliography, a cover letter outlining major accomplishments, and contact details for three references.</w:t>
      </w: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197" w:rsidRPr="00A91CC6" w:rsidRDefault="00CF4197" w:rsidP="00CF41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CC6">
        <w:rPr>
          <w:rFonts w:ascii="Times New Roman" w:hAnsi="Times New Roman" w:cs="Times New Roman"/>
          <w:b/>
          <w:sz w:val="24"/>
          <w:szCs w:val="24"/>
        </w:rPr>
        <w:t xml:space="preserve">To apply, please email your CV and supporting documentation to Hilina Kibrom at </w:t>
      </w:r>
      <w:hyperlink r:id="rId7" w:history="1">
        <w:r w:rsidRPr="00A91CC6">
          <w:rPr>
            <w:rStyle w:val="Hyperlink"/>
            <w:rFonts w:ascii="Times New Roman" w:hAnsi="Times New Roman" w:cs="Times New Roman"/>
            <w:sz w:val="24"/>
            <w:szCs w:val="24"/>
          </w:rPr>
          <w:t>hilina.kibrom@nih.gov</w:t>
        </w:r>
      </w:hyperlink>
      <w:r w:rsidRPr="00A91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31" w:rsidRDefault="007C61AC"/>
    <w:sectPr w:rsidR="00DA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A1859"/>
    <w:multiLevelType w:val="hybridMultilevel"/>
    <w:tmpl w:val="1A6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288"/>
    <w:multiLevelType w:val="hybridMultilevel"/>
    <w:tmpl w:val="4C1E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69CC"/>
    <w:multiLevelType w:val="hybridMultilevel"/>
    <w:tmpl w:val="F09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97"/>
    <w:rsid w:val="0005285D"/>
    <w:rsid w:val="00212563"/>
    <w:rsid w:val="00240EBB"/>
    <w:rsid w:val="00737080"/>
    <w:rsid w:val="007C61AC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152"/>
  <w15:chartTrackingRefBased/>
  <w15:docId w15:val="{13FC1731-2D39-4D6C-B4CD-EE8DD06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197"/>
    <w:pPr>
      <w:spacing w:after="0" w:line="240" w:lineRule="auto"/>
    </w:pPr>
    <w:rPr>
      <w:rFonts w:ascii="Arial" w:hAnsi="Arial" w:cs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1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ina.kibrom@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h.gov/science/" TargetMode="External"/><Relationship Id="rId5" Type="http://schemas.openxmlformats.org/officeDocument/2006/relationships/hyperlink" Target="https://www.nhlbi.nih.gov/research/intramur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Kibrom, Hilina (NIH/NHLBI) [C]</dc:creator>
  <cp:keywords/>
  <dc:description/>
  <cp:lastModifiedBy>Kibrom, Hilina (NIH/NHLBI) [C]</cp:lastModifiedBy>
  <cp:revision>2</cp:revision>
  <dcterms:created xsi:type="dcterms:W3CDTF">2020-03-04T21:26:00Z</dcterms:created>
  <dcterms:modified xsi:type="dcterms:W3CDTF">2020-03-04T21:26:00Z</dcterms:modified>
</cp:coreProperties>
</file>